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16F41" w14:textId="77777777" w:rsidR="009370F6" w:rsidRDefault="00F2461B" w:rsidP="00F2461B">
      <w:pPr>
        <w:pStyle w:val="Akapitzlist"/>
        <w:ind w:left="720" w:firstLine="0"/>
        <w:jc w:val="center"/>
        <w:rPr>
          <w:b/>
          <w:bCs/>
          <w:lang w:val="en"/>
        </w:rPr>
      </w:pPr>
      <w:r>
        <w:rPr>
          <w:b/>
          <w:bCs/>
          <w:lang w:val="en"/>
        </w:rPr>
        <w:t xml:space="preserve">HOUSE RULES OF </w:t>
      </w:r>
    </w:p>
    <w:p w14:paraId="7D189760" w14:textId="33F30AC8" w:rsidR="00E7156C" w:rsidRPr="00F2461B" w:rsidRDefault="00F2461B" w:rsidP="00F2461B">
      <w:pPr>
        <w:pStyle w:val="Akapitzlist"/>
        <w:ind w:left="720" w:firstLine="0"/>
        <w:jc w:val="center"/>
        <w:rPr>
          <w:b/>
          <w:bCs/>
        </w:rPr>
      </w:pPr>
      <w:r>
        <w:rPr>
          <w:b/>
          <w:bCs/>
          <w:lang w:val="en"/>
        </w:rPr>
        <w:t>THE „WRZOS” HOLIDAY HOME OF THE UNIVERSITY OF WARSAW</w:t>
      </w:r>
    </w:p>
    <w:p w14:paraId="3374316A" w14:textId="77777777" w:rsidR="00E7156C" w:rsidRPr="00F2461B" w:rsidRDefault="00E7156C" w:rsidP="00F2461B">
      <w:pPr>
        <w:jc w:val="center"/>
        <w:rPr>
          <w:b/>
          <w:bCs/>
        </w:rPr>
      </w:pPr>
    </w:p>
    <w:p w14:paraId="0B988CF2" w14:textId="77777777" w:rsidR="00E7156C" w:rsidRPr="00F2461B" w:rsidRDefault="00F2461B" w:rsidP="00F2461B">
      <w:pPr>
        <w:pStyle w:val="Akapitzlist"/>
        <w:numPr>
          <w:ilvl w:val="0"/>
          <w:numId w:val="3"/>
        </w:numPr>
        <w:spacing w:line="360" w:lineRule="auto"/>
      </w:pPr>
      <w:r>
        <w:rPr>
          <w:lang w:val="en"/>
        </w:rPr>
        <w:t>Guests using the facility's services shall comply with the provisions of the present rules and regulations together with OHS and fire safety regulations.</w:t>
      </w:r>
    </w:p>
    <w:p w14:paraId="7663E6CB" w14:textId="77777777" w:rsidR="00E7156C" w:rsidRPr="00F2461B" w:rsidRDefault="00F2461B" w:rsidP="00F2461B">
      <w:pPr>
        <w:pStyle w:val="Akapitzlist"/>
        <w:numPr>
          <w:ilvl w:val="0"/>
          <w:numId w:val="3"/>
        </w:numPr>
        <w:spacing w:line="360" w:lineRule="auto"/>
      </w:pPr>
      <w:r>
        <w:rPr>
          <w:lang w:val="en"/>
        </w:rPr>
        <w:t>Check-in at the Facility shall start at 15:00 on the day of arrival and check-out shall be done by 12:00 on the day of departure.</w:t>
      </w:r>
    </w:p>
    <w:p w14:paraId="3A1F7C26" w14:textId="670289BA" w:rsidR="00E7156C" w:rsidRPr="00F2461B" w:rsidRDefault="00F2461B" w:rsidP="00F2461B">
      <w:pPr>
        <w:pStyle w:val="Akapitzlist"/>
        <w:numPr>
          <w:ilvl w:val="0"/>
          <w:numId w:val="3"/>
        </w:numPr>
        <w:spacing w:line="360" w:lineRule="auto"/>
      </w:pPr>
      <w:r>
        <w:rPr>
          <w:lang w:val="en"/>
        </w:rPr>
        <w:t xml:space="preserve">Breakfast is served in the dining room (floor -1) from 08:00 to 10:00, for on-site consumption only. A packed breakfast must be requested from the duty staff no later than 14:00 on the previous day and picked up by 18:30 on the same day.          </w:t>
      </w:r>
    </w:p>
    <w:p w14:paraId="64EA8103" w14:textId="7E631293" w:rsidR="00E7156C" w:rsidRPr="00F2461B" w:rsidRDefault="00F2461B" w:rsidP="00F2461B">
      <w:pPr>
        <w:pStyle w:val="Akapitzlist"/>
        <w:numPr>
          <w:ilvl w:val="0"/>
          <w:numId w:val="3"/>
        </w:numPr>
        <w:spacing w:line="360" w:lineRule="auto"/>
      </w:pPr>
      <w:r>
        <w:rPr>
          <w:lang w:val="en"/>
        </w:rPr>
        <w:t xml:space="preserve">Curfew in the entire facility is in force between 22:00 and 6:00, except for events </w:t>
      </w:r>
      <w:proofErr w:type="spellStart"/>
      <w:r>
        <w:rPr>
          <w:lang w:val="en"/>
        </w:rPr>
        <w:t>organised</w:t>
      </w:r>
      <w:proofErr w:type="spellEnd"/>
      <w:r>
        <w:rPr>
          <w:lang w:val="en"/>
        </w:rPr>
        <w:t xml:space="preserve"> by the facility (which are announced in advance).</w:t>
      </w:r>
    </w:p>
    <w:p w14:paraId="13644DAC" w14:textId="77777777" w:rsidR="00E7156C" w:rsidRPr="00F2461B" w:rsidRDefault="00F2461B" w:rsidP="00F2461B">
      <w:pPr>
        <w:pStyle w:val="Akapitzlist"/>
        <w:numPr>
          <w:ilvl w:val="0"/>
          <w:numId w:val="3"/>
        </w:numPr>
        <w:spacing w:line="360" w:lineRule="auto"/>
      </w:pPr>
      <w:r>
        <w:rPr>
          <w:lang w:val="en"/>
        </w:rPr>
        <w:t>Outside guests are allowed on the facility premises from 08:00 to 21:00.</w:t>
      </w:r>
    </w:p>
    <w:p w14:paraId="6A337C96" w14:textId="377D047D" w:rsidR="00E7156C" w:rsidRPr="00F2461B" w:rsidRDefault="00F2461B" w:rsidP="00F2461B">
      <w:pPr>
        <w:pStyle w:val="Akapitzlist"/>
        <w:numPr>
          <w:ilvl w:val="0"/>
          <w:numId w:val="3"/>
        </w:numPr>
        <w:spacing w:line="360" w:lineRule="auto"/>
      </w:pPr>
      <w:r>
        <w:rPr>
          <w:lang w:val="en"/>
        </w:rPr>
        <w:t>Guests from the University of Warsaw arriving at the facility shall be admitted based on a referral; those without a referral shall be required to pay for their stay immediately upon arrival. All guests shall be required to present valid identification documents.</w:t>
      </w:r>
    </w:p>
    <w:p w14:paraId="543F6DF8" w14:textId="522209A0" w:rsidR="00E7156C" w:rsidRPr="00F2461B" w:rsidRDefault="00F2461B" w:rsidP="00F2461B">
      <w:pPr>
        <w:pStyle w:val="Akapitzlist"/>
        <w:numPr>
          <w:ilvl w:val="0"/>
          <w:numId w:val="3"/>
        </w:numPr>
        <w:spacing w:line="360" w:lineRule="auto"/>
      </w:pPr>
      <w:r>
        <w:rPr>
          <w:lang w:val="en"/>
        </w:rPr>
        <w:t xml:space="preserve">The tourist tax must be paid in cash immediately upon the guest's arrival (a local tax accordance with the rates of the Resolution of the </w:t>
      </w:r>
      <w:proofErr w:type="spellStart"/>
      <w:r>
        <w:rPr>
          <w:lang w:val="en"/>
        </w:rPr>
        <w:t>Kościelisko</w:t>
      </w:r>
      <w:proofErr w:type="spellEnd"/>
      <w:r>
        <w:rPr>
          <w:lang w:val="en"/>
        </w:rPr>
        <w:t xml:space="preserve"> Commune Council).</w:t>
      </w:r>
    </w:p>
    <w:p w14:paraId="206A9704" w14:textId="77777777" w:rsidR="00E7156C" w:rsidRPr="00F2461B" w:rsidRDefault="00F2461B" w:rsidP="00F2461B">
      <w:pPr>
        <w:pStyle w:val="Akapitzlist"/>
        <w:numPr>
          <w:ilvl w:val="0"/>
          <w:numId w:val="3"/>
        </w:numPr>
        <w:spacing w:line="360" w:lineRule="auto"/>
      </w:pPr>
      <w:r>
        <w:rPr>
          <w:lang w:val="en"/>
        </w:rPr>
        <w:t>Parking is permitted only in areas designated by the reception. The parking fee shall be paid at the reception on the day of arrival. The parking area is unattended but under video surveillance. The facility shall not bear any financial responsibility for damage to or theft of vehicles.</w:t>
      </w:r>
    </w:p>
    <w:p w14:paraId="343038B7" w14:textId="0245C6DE" w:rsidR="00E7156C" w:rsidRPr="00F2461B" w:rsidRDefault="00F2461B" w:rsidP="00F2461B">
      <w:pPr>
        <w:pStyle w:val="Akapitzlist"/>
        <w:numPr>
          <w:ilvl w:val="0"/>
          <w:numId w:val="3"/>
        </w:numPr>
        <w:spacing w:line="360" w:lineRule="auto"/>
      </w:pPr>
      <w:r>
        <w:rPr>
          <w:lang w:val="en"/>
        </w:rPr>
        <w:t>The facility shall not bear any financial responsibility for the loss of money, securities, valuables, or other items, including those of scientific or artistic value.</w:t>
      </w:r>
    </w:p>
    <w:p w14:paraId="38FC8A2A" w14:textId="709FC618" w:rsidR="00E7156C" w:rsidRPr="00F2461B" w:rsidRDefault="00F2461B" w:rsidP="00F2461B">
      <w:pPr>
        <w:pStyle w:val="Akapitzlist"/>
        <w:numPr>
          <w:ilvl w:val="0"/>
          <w:numId w:val="3"/>
        </w:numPr>
        <w:spacing w:line="360" w:lineRule="auto"/>
      </w:pPr>
      <w:r>
        <w:rPr>
          <w:lang w:val="en"/>
        </w:rPr>
        <w:t>The facility premises are under video surveillance.</w:t>
      </w:r>
    </w:p>
    <w:p w14:paraId="6E4020AA" w14:textId="79C22B63" w:rsidR="00E7156C" w:rsidRPr="00F2461B" w:rsidRDefault="00F2461B" w:rsidP="00F2461B">
      <w:pPr>
        <w:pStyle w:val="Akapitzlist"/>
        <w:numPr>
          <w:ilvl w:val="0"/>
          <w:numId w:val="3"/>
        </w:numPr>
        <w:spacing w:line="360" w:lineRule="auto"/>
      </w:pPr>
      <w:r>
        <w:rPr>
          <w:lang w:val="en"/>
        </w:rPr>
        <w:t>The Holiday Home guests may use the ski storage room and its equipment free of charge to store their own sports gear (keys available at the reception). The facility shall not bear any responsibility for items left in the ski storage room.</w:t>
      </w:r>
    </w:p>
    <w:p w14:paraId="2D321CA9" w14:textId="77777777" w:rsidR="00E7156C" w:rsidRPr="00F2461B" w:rsidRDefault="00F2461B" w:rsidP="00F2461B">
      <w:pPr>
        <w:pStyle w:val="Akapitzlist"/>
        <w:numPr>
          <w:ilvl w:val="0"/>
          <w:numId w:val="3"/>
        </w:numPr>
        <w:spacing w:line="360" w:lineRule="auto"/>
      </w:pPr>
      <w:r>
        <w:rPr>
          <w:lang w:val="en"/>
        </w:rPr>
        <w:t>An outdoor gym, iron and ironing board, and massage mats are available for guests to use. Rented equipment must be returned on the same day it was rented.</w:t>
      </w:r>
    </w:p>
    <w:p w14:paraId="76823F75" w14:textId="47DB9FFA" w:rsidR="00E7156C" w:rsidRPr="00F2461B" w:rsidRDefault="00F2461B" w:rsidP="00F2461B">
      <w:pPr>
        <w:pStyle w:val="Akapitzlist"/>
        <w:numPr>
          <w:ilvl w:val="0"/>
          <w:numId w:val="3"/>
        </w:numPr>
        <w:spacing w:line="360" w:lineRule="auto"/>
      </w:pPr>
      <w:r>
        <w:rPr>
          <w:lang w:val="en"/>
        </w:rPr>
        <w:t>The facility guests may use the bicycle and electric bicycle rentals, and persons with disabilities may use the equipment dedicated to them.</w:t>
      </w:r>
      <w:r w:rsidR="009370F6">
        <w:rPr>
          <w:lang w:val="en"/>
        </w:rPr>
        <w:t xml:space="preserve"> T</w:t>
      </w:r>
      <w:r>
        <w:rPr>
          <w:lang w:val="en"/>
        </w:rPr>
        <w:t>he equipment shall be rented and returned on the same day, with any defects reported to the designated staff member of the facility.</w:t>
      </w:r>
    </w:p>
    <w:p w14:paraId="7DC950F4" w14:textId="07AF392D" w:rsidR="00E7156C" w:rsidRPr="00F2461B" w:rsidRDefault="00F2461B" w:rsidP="00F2461B">
      <w:pPr>
        <w:pStyle w:val="Akapitzlist"/>
        <w:numPr>
          <w:ilvl w:val="0"/>
          <w:numId w:val="3"/>
        </w:numPr>
        <w:spacing w:line="360" w:lineRule="auto"/>
      </w:pPr>
      <w:r>
        <w:rPr>
          <w:lang w:val="en"/>
        </w:rPr>
        <w:t>Children remaining within the area of the facility and especially the playground must be taken care of and supervised by their parents or other adults.</w:t>
      </w:r>
    </w:p>
    <w:p w14:paraId="2F339EBF" w14:textId="0B2F9087" w:rsidR="00E7156C" w:rsidRPr="00F2461B" w:rsidRDefault="00F2461B" w:rsidP="00F2461B">
      <w:pPr>
        <w:pStyle w:val="Akapitzlist"/>
        <w:numPr>
          <w:ilvl w:val="0"/>
          <w:numId w:val="3"/>
        </w:numPr>
        <w:spacing w:line="360" w:lineRule="auto"/>
      </w:pPr>
      <w:r>
        <w:rPr>
          <w:lang w:val="en"/>
        </w:rPr>
        <w:t xml:space="preserve">Animals are not allowed on the premises of the Holiday Home, except for guide dogs of </w:t>
      </w:r>
      <w:r>
        <w:rPr>
          <w:lang w:val="en"/>
        </w:rPr>
        <w:lastRenderedPageBreak/>
        <w:t>persons with disabilities.</w:t>
      </w:r>
    </w:p>
    <w:p w14:paraId="6A5DD3D6" w14:textId="3AC830F5" w:rsidR="00E7156C" w:rsidRPr="00F2461B" w:rsidRDefault="00F2461B" w:rsidP="00F2461B">
      <w:pPr>
        <w:pStyle w:val="Akapitzlist"/>
        <w:numPr>
          <w:ilvl w:val="0"/>
          <w:numId w:val="3"/>
        </w:numPr>
        <w:spacing w:line="360" w:lineRule="auto"/>
      </w:pPr>
      <w:r>
        <w:rPr>
          <w:lang w:val="en"/>
        </w:rPr>
        <w:t>Smoking in the facility is strictly forbidden, including tobacco products, electronic cigarettes, and similar items. The facility has designated areas where smoking is permitted.</w:t>
      </w:r>
    </w:p>
    <w:p w14:paraId="7FE648E9" w14:textId="3D81DEEA" w:rsidR="00E7156C" w:rsidRPr="00F2461B" w:rsidRDefault="00F2461B" w:rsidP="00F2461B">
      <w:pPr>
        <w:pStyle w:val="Akapitzlist"/>
        <w:numPr>
          <w:ilvl w:val="0"/>
          <w:numId w:val="3"/>
        </w:numPr>
        <w:spacing w:line="360" w:lineRule="auto"/>
      </w:pPr>
      <w:r>
        <w:rPr>
          <w:lang w:val="en"/>
        </w:rPr>
        <w:t>Guests shall bear financial responsibility for any damage to or loss of equipment and furnishings in the rented room. Any missing equipment or defects must be reported immediately after check-in. A fee of PLN 50 shall apply for a lost or damaged room key.</w:t>
      </w:r>
    </w:p>
    <w:p w14:paraId="408802F6" w14:textId="77777777" w:rsidR="00E7156C" w:rsidRPr="00F2461B" w:rsidRDefault="00F2461B" w:rsidP="00F2461B">
      <w:pPr>
        <w:pStyle w:val="Akapitzlist"/>
        <w:numPr>
          <w:ilvl w:val="0"/>
          <w:numId w:val="3"/>
        </w:numPr>
        <w:spacing w:line="360" w:lineRule="auto"/>
      </w:pPr>
      <w:r>
        <w:rPr>
          <w:lang w:val="en"/>
        </w:rPr>
        <w:t>It is forbidden to light a bonfire on the premises of the facility.</w:t>
      </w:r>
    </w:p>
    <w:p w14:paraId="712FBD4D" w14:textId="44F499E0" w:rsidR="00E7156C" w:rsidRPr="00F2461B" w:rsidRDefault="00F2461B" w:rsidP="00F2461B">
      <w:pPr>
        <w:pStyle w:val="Akapitzlist"/>
        <w:numPr>
          <w:ilvl w:val="0"/>
          <w:numId w:val="3"/>
        </w:numPr>
        <w:spacing w:line="360" w:lineRule="auto"/>
      </w:pPr>
      <w:r>
        <w:rPr>
          <w:lang w:val="en"/>
        </w:rPr>
        <w:t>The Holiday Home guests shall be required to maintain order and cleanliness within their place of staying in the facility and, in particular, to dispose of their waste in a designated place (waste segregation).</w:t>
      </w:r>
    </w:p>
    <w:p w14:paraId="4F7E20BE" w14:textId="77777777" w:rsidR="00E7156C" w:rsidRPr="00F2461B" w:rsidRDefault="00F2461B" w:rsidP="00F2461B">
      <w:pPr>
        <w:pStyle w:val="Akapitzlist"/>
        <w:numPr>
          <w:ilvl w:val="0"/>
          <w:numId w:val="3"/>
        </w:numPr>
        <w:spacing w:line="360" w:lineRule="auto"/>
      </w:pPr>
      <w:r>
        <w:rPr>
          <w:lang w:val="en"/>
        </w:rPr>
        <w:t>Hotel bedding is changed every seven days during the stay, and towels - every four days.</w:t>
      </w:r>
    </w:p>
    <w:p w14:paraId="039F12FA" w14:textId="77777777" w:rsidR="00E7156C" w:rsidRPr="00F2461B" w:rsidRDefault="00F2461B" w:rsidP="00F2461B">
      <w:pPr>
        <w:pStyle w:val="Akapitzlist"/>
        <w:numPr>
          <w:ilvl w:val="0"/>
          <w:numId w:val="3"/>
        </w:numPr>
        <w:spacing w:line="360" w:lineRule="auto"/>
      </w:pPr>
      <w:r>
        <w:rPr>
          <w:lang w:val="en"/>
        </w:rPr>
        <w:t>Rooms shall be cleaned during the stay only upon the guests’ explicit request and in their presence.</w:t>
      </w:r>
    </w:p>
    <w:p w14:paraId="08A7BB7E" w14:textId="64403CBF" w:rsidR="00E7156C" w:rsidRPr="00F2461B" w:rsidRDefault="00F2461B" w:rsidP="00F2461B">
      <w:pPr>
        <w:pStyle w:val="Akapitzlist"/>
        <w:numPr>
          <w:ilvl w:val="0"/>
          <w:numId w:val="3"/>
        </w:numPr>
        <w:spacing w:line="360" w:lineRule="auto"/>
      </w:pPr>
      <w:r>
        <w:rPr>
          <w:lang w:val="en"/>
        </w:rPr>
        <w:t>Each room shall be provided with a one-time welcome set: coffee, tea, sugar, and creamer. Bathrooms are equipped with soap and toilet paper.</w:t>
      </w:r>
    </w:p>
    <w:p w14:paraId="25D08CDE" w14:textId="77777777" w:rsidR="00E7156C" w:rsidRPr="00F2461B" w:rsidRDefault="00E7156C" w:rsidP="00F2461B"/>
    <w:p w14:paraId="4CB8EE0D" w14:textId="77777777" w:rsidR="00E7156C" w:rsidRPr="00F2461B" w:rsidRDefault="00E7156C">
      <w:pPr>
        <w:pStyle w:val="Tekstpodstawowy"/>
        <w:spacing w:before="6"/>
        <w:jc w:val="left"/>
        <w:rPr>
          <w:sz w:val="30"/>
        </w:rPr>
      </w:pPr>
    </w:p>
    <w:p w14:paraId="6D91348C" w14:textId="77777777" w:rsidR="00E7156C" w:rsidRPr="00F2461B" w:rsidRDefault="00F2461B">
      <w:pPr>
        <w:ind w:left="5111"/>
        <w:rPr>
          <w:b/>
          <w:sz w:val="20"/>
        </w:rPr>
      </w:pPr>
      <w:r>
        <w:rPr>
          <w:b/>
          <w:bCs/>
          <w:color w:val="1F1F1F"/>
          <w:sz w:val="20"/>
          <w:lang w:val="en"/>
        </w:rPr>
        <w:t>THANK YOU AND ENJOY YOUR HOLIDAY!</w:t>
      </w:r>
    </w:p>
    <w:p w14:paraId="7699D82A" w14:textId="77777777" w:rsidR="00E7156C" w:rsidRPr="00F2461B" w:rsidRDefault="00E7156C">
      <w:pPr>
        <w:pStyle w:val="Tekstpodstawowy"/>
        <w:jc w:val="left"/>
        <w:rPr>
          <w:b/>
        </w:rPr>
      </w:pPr>
    </w:p>
    <w:p w14:paraId="0706C676" w14:textId="77777777" w:rsidR="00E7156C" w:rsidRPr="00F2461B" w:rsidRDefault="00E7156C">
      <w:pPr>
        <w:pStyle w:val="Tekstpodstawowy"/>
        <w:jc w:val="left"/>
        <w:rPr>
          <w:b/>
        </w:rPr>
      </w:pPr>
    </w:p>
    <w:p w14:paraId="29F85271" w14:textId="77777777" w:rsidR="00E7156C" w:rsidRPr="00F2461B" w:rsidRDefault="00E7156C">
      <w:pPr>
        <w:pStyle w:val="Tekstpodstawowy"/>
        <w:spacing w:before="4"/>
        <w:jc w:val="left"/>
        <w:rPr>
          <w:b/>
          <w:sz w:val="28"/>
        </w:rPr>
      </w:pPr>
    </w:p>
    <w:p w14:paraId="367F8E05" w14:textId="77777777" w:rsidR="00E7156C" w:rsidRPr="00F2461B" w:rsidRDefault="00E7156C">
      <w:pPr>
        <w:rPr>
          <w:sz w:val="28"/>
        </w:rPr>
        <w:sectPr w:rsidR="00E7156C" w:rsidRPr="00F2461B" w:rsidSect="009370F6">
          <w:pgSz w:w="11900" w:h="16840"/>
          <w:pgMar w:top="1600" w:right="920" w:bottom="1560" w:left="1320" w:header="708" w:footer="708" w:gutter="0"/>
          <w:cols w:space="708"/>
        </w:sectPr>
      </w:pPr>
    </w:p>
    <w:p w14:paraId="56782EE8" w14:textId="77777777" w:rsidR="00E7156C" w:rsidRPr="00F2461B" w:rsidRDefault="00E7156C">
      <w:pPr>
        <w:pStyle w:val="Tekstpodstawowy"/>
        <w:spacing w:before="5"/>
        <w:jc w:val="left"/>
        <w:rPr>
          <w:b/>
          <w:sz w:val="8"/>
        </w:rPr>
      </w:pPr>
    </w:p>
    <w:p w14:paraId="67574A38" w14:textId="77777777" w:rsidR="009370F6" w:rsidRDefault="00F2461B">
      <w:pPr>
        <w:spacing w:line="367" w:lineRule="auto"/>
        <w:ind w:left="859" w:right="7" w:firstLine="153"/>
        <w:rPr>
          <w:b/>
          <w:bCs/>
          <w:color w:val="3F3F3F"/>
          <w:sz w:val="9"/>
          <w:lang w:val="en"/>
        </w:rPr>
      </w:pPr>
      <w:r>
        <w:rPr>
          <w:b/>
          <w:bCs/>
          <w:color w:val="575757"/>
          <w:sz w:val="9"/>
          <w:lang w:val="en"/>
        </w:rPr>
        <w:t>Electronically signed</w:t>
      </w:r>
      <w:r w:rsidR="009370F6">
        <w:rPr>
          <w:b/>
          <w:bCs/>
          <w:color w:val="575757"/>
          <w:sz w:val="9"/>
          <w:lang w:val="en"/>
        </w:rPr>
        <w:t xml:space="preserve"> </w:t>
      </w:r>
      <w:r>
        <w:rPr>
          <w:b/>
          <w:bCs/>
          <w:color w:val="3F3F3F"/>
          <w:sz w:val="9"/>
          <w:lang w:val="en"/>
        </w:rPr>
        <w:t xml:space="preserve">by </w:t>
      </w:r>
    </w:p>
    <w:p w14:paraId="5BAC52FF" w14:textId="4021AF85" w:rsidR="00E7156C" w:rsidRPr="00F2461B" w:rsidRDefault="00F2461B" w:rsidP="009370F6">
      <w:pPr>
        <w:spacing w:line="367" w:lineRule="auto"/>
        <w:ind w:left="709" w:right="-171" w:firstLine="153"/>
        <w:rPr>
          <w:b/>
          <w:sz w:val="9"/>
        </w:rPr>
      </w:pPr>
      <w:proofErr w:type="spellStart"/>
      <w:r>
        <w:rPr>
          <w:b/>
          <w:bCs/>
          <w:color w:val="3F3F3F"/>
          <w:sz w:val="9"/>
          <w:lang w:val="en"/>
        </w:rPr>
        <w:t>lwona</w:t>
      </w:r>
      <w:proofErr w:type="spellEnd"/>
      <w:r>
        <w:rPr>
          <w:b/>
          <w:bCs/>
          <w:color w:val="3F3F3F"/>
          <w:sz w:val="9"/>
          <w:lang w:val="en"/>
        </w:rPr>
        <w:t xml:space="preserve"> </w:t>
      </w:r>
      <w:proofErr w:type="spellStart"/>
      <w:r>
        <w:rPr>
          <w:b/>
          <w:bCs/>
          <w:color w:val="676767"/>
          <w:sz w:val="9"/>
          <w:lang w:val="en"/>
        </w:rPr>
        <w:t>Mateja</w:t>
      </w:r>
      <w:proofErr w:type="spellEnd"/>
      <w:r>
        <w:rPr>
          <w:b/>
          <w:bCs/>
          <w:color w:val="909090"/>
          <w:sz w:val="9"/>
          <w:lang w:val="en"/>
        </w:rPr>
        <w:t xml:space="preserve">: </w:t>
      </w:r>
      <w:r>
        <w:rPr>
          <w:b/>
          <w:bCs/>
          <w:color w:val="676767"/>
          <w:sz w:val="9"/>
          <w:lang w:val="en"/>
        </w:rPr>
        <w:t>University of Warsaw</w:t>
      </w:r>
    </w:p>
    <w:p w14:paraId="7CF8DCDF" w14:textId="77777777" w:rsidR="00E7156C" w:rsidRPr="00F2461B" w:rsidRDefault="00F2461B">
      <w:pPr>
        <w:spacing w:before="1"/>
        <w:ind w:left="1388"/>
        <w:rPr>
          <w:rFonts w:ascii="Times New Roman"/>
          <w:b/>
          <w:sz w:val="9"/>
        </w:rPr>
      </w:pPr>
      <w:r>
        <w:rPr>
          <w:rFonts w:ascii="Times New Roman" w:hAnsi="Times New Roman"/>
          <w:b/>
          <w:bCs/>
          <w:color w:val="575757"/>
          <w:sz w:val="9"/>
          <w:lang w:val="en"/>
        </w:rPr>
        <w:t>27</w:t>
      </w:r>
      <w:r>
        <w:rPr>
          <w:rFonts w:ascii="Times New Roman" w:hAnsi="Times New Roman"/>
          <w:b/>
          <w:bCs/>
          <w:color w:val="909090"/>
          <w:sz w:val="9"/>
          <w:lang w:val="en"/>
        </w:rPr>
        <w:t>.</w:t>
      </w:r>
      <w:r>
        <w:rPr>
          <w:rFonts w:ascii="Times New Roman" w:hAnsi="Times New Roman"/>
          <w:b/>
          <w:bCs/>
          <w:color w:val="676767"/>
          <w:sz w:val="9"/>
          <w:lang w:val="en"/>
        </w:rPr>
        <w:t xml:space="preserve">05 </w:t>
      </w:r>
      <w:r>
        <w:rPr>
          <w:rFonts w:ascii="Times New Roman" w:hAnsi="Times New Roman"/>
          <w:b/>
          <w:bCs/>
          <w:color w:val="909090"/>
          <w:sz w:val="9"/>
          <w:lang w:val="en"/>
        </w:rPr>
        <w:t>.</w:t>
      </w:r>
      <w:r>
        <w:rPr>
          <w:rFonts w:ascii="Times New Roman" w:hAnsi="Times New Roman"/>
          <w:b/>
          <w:bCs/>
          <w:color w:val="676767"/>
          <w:sz w:val="9"/>
          <w:lang w:val="en"/>
        </w:rPr>
        <w:t>2024</w:t>
      </w:r>
    </w:p>
    <w:p w14:paraId="723E47DA" w14:textId="77777777" w:rsidR="00E7156C" w:rsidRPr="00F2461B" w:rsidRDefault="00F2461B">
      <w:pPr>
        <w:spacing w:before="55"/>
        <w:ind w:left="1292"/>
        <w:rPr>
          <w:b/>
          <w:sz w:val="8"/>
        </w:rPr>
      </w:pPr>
      <w:r>
        <w:rPr>
          <w:b/>
          <w:bCs/>
          <w:color w:val="575757"/>
          <w:sz w:val="8"/>
          <w:lang w:val="en"/>
        </w:rPr>
        <w:t>13</w:t>
      </w:r>
      <w:r>
        <w:rPr>
          <w:b/>
          <w:bCs/>
          <w:color w:val="909090"/>
          <w:sz w:val="8"/>
          <w:lang w:val="en"/>
        </w:rPr>
        <w:t>:</w:t>
      </w:r>
      <w:r>
        <w:rPr>
          <w:b/>
          <w:bCs/>
          <w:color w:val="676767"/>
          <w:sz w:val="8"/>
          <w:lang w:val="en"/>
        </w:rPr>
        <w:t>23</w:t>
      </w:r>
      <w:r>
        <w:rPr>
          <w:b/>
          <w:bCs/>
          <w:color w:val="909090"/>
          <w:sz w:val="8"/>
          <w:lang w:val="en"/>
        </w:rPr>
        <w:t>:</w:t>
      </w:r>
      <w:r>
        <w:rPr>
          <w:b/>
          <w:bCs/>
          <w:color w:val="575757"/>
          <w:sz w:val="8"/>
          <w:lang w:val="en"/>
        </w:rPr>
        <w:t xml:space="preserve">45 </w:t>
      </w:r>
      <w:r>
        <w:rPr>
          <w:b/>
          <w:bCs/>
          <w:color w:val="676767"/>
          <w:sz w:val="8"/>
          <w:lang w:val="en"/>
        </w:rPr>
        <w:t>+02'00'</w:t>
      </w:r>
    </w:p>
    <w:p w14:paraId="5A576550" w14:textId="7A236F3D" w:rsidR="00E7156C" w:rsidRDefault="00F2461B" w:rsidP="009370F6">
      <w:pPr>
        <w:pStyle w:val="Tekstpodstawowy"/>
        <w:spacing w:before="2"/>
        <w:ind w:right="-547"/>
        <w:jc w:val="left"/>
        <w:rPr>
          <w:lang w:val="en"/>
        </w:rPr>
      </w:pPr>
      <w:r>
        <w:rPr>
          <w:lang w:val="en"/>
        </w:rPr>
        <w:br w:type="column"/>
      </w:r>
      <w:r w:rsidR="009370F6">
        <w:rPr>
          <w:lang w:val="en"/>
        </w:rPr>
        <w:t>[stamp:] UNIVERSITY OF WARSAW</w:t>
      </w:r>
    </w:p>
    <w:p w14:paraId="53116BB2" w14:textId="77777777" w:rsidR="009370F6" w:rsidRDefault="009370F6" w:rsidP="009370F6">
      <w:pPr>
        <w:pStyle w:val="Tekstpodstawowy"/>
        <w:spacing w:before="2"/>
        <w:ind w:right="-689"/>
        <w:jc w:val="left"/>
        <w:rPr>
          <w:lang w:val="en"/>
        </w:rPr>
      </w:pPr>
      <w:r>
        <w:rPr>
          <w:lang w:val="en"/>
        </w:rPr>
        <w:t xml:space="preserve">OFFICE FOR PERSONNEL SOCIAL </w:t>
      </w:r>
    </w:p>
    <w:p w14:paraId="3C6F6215" w14:textId="54797885" w:rsidR="009370F6" w:rsidRDefault="009370F6" w:rsidP="009370F6">
      <w:pPr>
        <w:pStyle w:val="Tekstpodstawowy"/>
        <w:spacing w:before="2"/>
        <w:ind w:right="-689"/>
        <w:jc w:val="left"/>
        <w:rPr>
          <w:lang w:val="en"/>
        </w:rPr>
      </w:pPr>
      <w:r>
        <w:rPr>
          <w:lang w:val="en"/>
        </w:rPr>
        <w:t>BENEFITS</w:t>
      </w:r>
    </w:p>
    <w:p w14:paraId="5EB65ABC" w14:textId="15687E4C" w:rsidR="009370F6" w:rsidRDefault="009370F6" w:rsidP="009370F6">
      <w:pPr>
        <w:pStyle w:val="Tekstpodstawowy"/>
        <w:spacing w:before="2"/>
        <w:ind w:right="-547"/>
        <w:jc w:val="left"/>
        <w:rPr>
          <w:lang w:val="en"/>
        </w:rPr>
      </w:pPr>
      <w:r>
        <w:rPr>
          <w:lang w:val="en"/>
        </w:rPr>
        <w:t>Head of the Office</w:t>
      </w:r>
    </w:p>
    <w:p w14:paraId="64C1EC98" w14:textId="1641C658" w:rsidR="009370F6" w:rsidRDefault="009370F6" w:rsidP="009370F6">
      <w:pPr>
        <w:pStyle w:val="Tekstpodstawowy"/>
        <w:spacing w:before="2"/>
        <w:ind w:right="-547"/>
        <w:jc w:val="left"/>
        <w:rPr>
          <w:lang w:val="en"/>
        </w:rPr>
      </w:pPr>
      <w:r>
        <w:rPr>
          <w:lang w:val="en"/>
        </w:rPr>
        <w:t>[illegible signature]</w:t>
      </w:r>
    </w:p>
    <w:p w14:paraId="7462D6FC" w14:textId="712F8873" w:rsidR="009370F6" w:rsidRPr="00F2461B" w:rsidRDefault="009370F6" w:rsidP="009370F6">
      <w:pPr>
        <w:pStyle w:val="Tekstpodstawowy"/>
        <w:spacing w:before="2"/>
        <w:ind w:right="-547"/>
        <w:jc w:val="left"/>
        <w:rPr>
          <w:b/>
          <w:sz w:val="23"/>
        </w:rPr>
      </w:pPr>
      <w:proofErr w:type="spellStart"/>
      <w:r>
        <w:rPr>
          <w:lang w:val="en"/>
        </w:rPr>
        <w:t>mgr</w:t>
      </w:r>
      <w:proofErr w:type="spellEnd"/>
      <w:r>
        <w:rPr>
          <w:lang w:val="en"/>
        </w:rPr>
        <w:t xml:space="preserve"> Wojciech </w:t>
      </w:r>
      <w:proofErr w:type="spellStart"/>
      <w:r>
        <w:rPr>
          <w:lang w:val="en"/>
        </w:rPr>
        <w:t>Płoński</w:t>
      </w:r>
      <w:proofErr w:type="spellEnd"/>
    </w:p>
    <w:p w14:paraId="3E2B821E" w14:textId="16F6B911" w:rsidR="00E7156C" w:rsidRPr="00F2461B" w:rsidRDefault="00E7156C">
      <w:pPr>
        <w:spacing w:line="534" w:lineRule="exact"/>
        <w:ind w:left="832" w:right="365"/>
        <w:jc w:val="center"/>
        <w:rPr>
          <w:rFonts w:ascii="Times New Roman"/>
          <w:b/>
          <w:i/>
          <w:sz w:val="48"/>
        </w:rPr>
      </w:pPr>
    </w:p>
    <w:sectPr w:rsidR="00E7156C" w:rsidRPr="00F2461B" w:rsidSect="009370F6">
      <w:type w:val="continuous"/>
      <w:pgSz w:w="11900" w:h="16840"/>
      <w:pgMar w:top="1600" w:right="134" w:bottom="280" w:left="1320" w:header="708" w:footer="708" w:gutter="0"/>
      <w:cols w:num="2" w:space="708" w:equalWidth="0">
        <w:col w:w="2381" w:space="3573"/>
        <w:col w:w="37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103B"/>
    <w:multiLevelType w:val="hybridMultilevel"/>
    <w:tmpl w:val="D362E6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6E822F9"/>
    <w:multiLevelType w:val="hybridMultilevel"/>
    <w:tmpl w:val="D64CBF8A"/>
    <w:lvl w:ilvl="0" w:tplc="876468EA">
      <w:start w:val="1"/>
      <w:numFmt w:val="decimal"/>
      <w:lvlText w:val="%1."/>
      <w:lvlJc w:val="left"/>
      <w:pPr>
        <w:ind w:left="116" w:hanging="300"/>
        <w:jc w:val="left"/>
      </w:pPr>
      <w:rPr>
        <w:rFonts w:hint="default"/>
        <w:spacing w:val="-1"/>
        <w:w w:val="107"/>
      </w:rPr>
    </w:lvl>
    <w:lvl w:ilvl="1" w:tplc="497EEC3C">
      <w:numFmt w:val="bullet"/>
      <w:lvlText w:val="•"/>
      <w:lvlJc w:val="left"/>
      <w:pPr>
        <w:ind w:left="1074" w:hanging="300"/>
      </w:pPr>
      <w:rPr>
        <w:rFonts w:hint="default"/>
      </w:rPr>
    </w:lvl>
    <w:lvl w:ilvl="2" w:tplc="4D12401C">
      <w:numFmt w:val="bullet"/>
      <w:lvlText w:val="•"/>
      <w:lvlJc w:val="left"/>
      <w:pPr>
        <w:ind w:left="2028" w:hanging="300"/>
      </w:pPr>
      <w:rPr>
        <w:rFonts w:hint="default"/>
      </w:rPr>
    </w:lvl>
    <w:lvl w:ilvl="3" w:tplc="E32CBC2E">
      <w:numFmt w:val="bullet"/>
      <w:lvlText w:val="•"/>
      <w:lvlJc w:val="left"/>
      <w:pPr>
        <w:ind w:left="2982" w:hanging="300"/>
      </w:pPr>
      <w:rPr>
        <w:rFonts w:hint="default"/>
      </w:rPr>
    </w:lvl>
    <w:lvl w:ilvl="4" w:tplc="C902DACC">
      <w:numFmt w:val="bullet"/>
      <w:lvlText w:val="•"/>
      <w:lvlJc w:val="left"/>
      <w:pPr>
        <w:ind w:left="3936" w:hanging="300"/>
      </w:pPr>
      <w:rPr>
        <w:rFonts w:hint="default"/>
      </w:rPr>
    </w:lvl>
    <w:lvl w:ilvl="5" w:tplc="43F457F2">
      <w:numFmt w:val="bullet"/>
      <w:lvlText w:val="•"/>
      <w:lvlJc w:val="left"/>
      <w:pPr>
        <w:ind w:left="4890" w:hanging="300"/>
      </w:pPr>
      <w:rPr>
        <w:rFonts w:hint="default"/>
      </w:rPr>
    </w:lvl>
    <w:lvl w:ilvl="6" w:tplc="45A88F40">
      <w:numFmt w:val="bullet"/>
      <w:lvlText w:val="•"/>
      <w:lvlJc w:val="left"/>
      <w:pPr>
        <w:ind w:left="5844" w:hanging="300"/>
      </w:pPr>
      <w:rPr>
        <w:rFonts w:hint="default"/>
      </w:rPr>
    </w:lvl>
    <w:lvl w:ilvl="7" w:tplc="1346EC70">
      <w:numFmt w:val="bullet"/>
      <w:lvlText w:val="•"/>
      <w:lvlJc w:val="left"/>
      <w:pPr>
        <w:ind w:left="6798" w:hanging="300"/>
      </w:pPr>
      <w:rPr>
        <w:rFonts w:hint="default"/>
      </w:rPr>
    </w:lvl>
    <w:lvl w:ilvl="8" w:tplc="02363B36">
      <w:numFmt w:val="bullet"/>
      <w:lvlText w:val="•"/>
      <w:lvlJc w:val="left"/>
      <w:pPr>
        <w:ind w:left="7752" w:hanging="300"/>
      </w:pPr>
      <w:rPr>
        <w:rFonts w:hint="default"/>
      </w:rPr>
    </w:lvl>
  </w:abstractNum>
  <w:abstractNum w:abstractNumId="2" w15:restartNumberingAfterBreak="0">
    <w:nsid w:val="4A310B0F"/>
    <w:multiLevelType w:val="hybridMultilevel"/>
    <w:tmpl w:val="D51E72B2"/>
    <w:lvl w:ilvl="0" w:tplc="84D8E214">
      <w:start w:val="17"/>
      <w:numFmt w:val="decimal"/>
      <w:lvlText w:val="%1."/>
      <w:lvlJc w:val="left"/>
      <w:pPr>
        <w:ind w:left="519" w:hanging="350"/>
        <w:jc w:val="left"/>
      </w:pPr>
      <w:rPr>
        <w:rFonts w:ascii="Arial" w:eastAsia="Arial" w:hAnsi="Arial" w:cs="Arial" w:hint="default"/>
        <w:color w:val="1F1F1F"/>
        <w:spacing w:val="-1"/>
        <w:w w:val="106"/>
        <w:sz w:val="20"/>
        <w:szCs w:val="20"/>
      </w:rPr>
    </w:lvl>
    <w:lvl w:ilvl="1" w:tplc="D7E87A1A">
      <w:numFmt w:val="bullet"/>
      <w:lvlText w:val="•"/>
      <w:lvlJc w:val="left"/>
      <w:pPr>
        <w:ind w:left="1434" w:hanging="350"/>
      </w:pPr>
      <w:rPr>
        <w:rFonts w:hint="default"/>
      </w:rPr>
    </w:lvl>
    <w:lvl w:ilvl="2" w:tplc="CDA23C88">
      <w:numFmt w:val="bullet"/>
      <w:lvlText w:val="•"/>
      <w:lvlJc w:val="left"/>
      <w:pPr>
        <w:ind w:left="2348" w:hanging="350"/>
      </w:pPr>
      <w:rPr>
        <w:rFonts w:hint="default"/>
      </w:rPr>
    </w:lvl>
    <w:lvl w:ilvl="3" w:tplc="8A8816F8">
      <w:numFmt w:val="bullet"/>
      <w:lvlText w:val="•"/>
      <w:lvlJc w:val="left"/>
      <w:pPr>
        <w:ind w:left="3262" w:hanging="350"/>
      </w:pPr>
      <w:rPr>
        <w:rFonts w:hint="default"/>
      </w:rPr>
    </w:lvl>
    <w:lvl w:ilvl="4" w:tplc="7DF0CB5A">
      <w:numFmt w:val="bullet"/>
      <w:lvlText w:val="•"/>
      <w:lvlJc w:val="left"/>
      <w:pPr>
        <w:ind w:left="4176" w:hanging="350"/>
      </w:pPr>
      <w:rPr>
        <w:rFonts w:hint="default"/>
      </w:rPr>
    </w:lvl>
    <w:lvl w:ilvl="5" w:tplc="F438A586">
      <w:numFmt w:val="bullet"/>
      <w:lvlText w:val="•"/>
      <w:lvlJc w:val="left"/>
      <w:pPr>
        <w:ind w:left="5090" w:hanging="350"/>
      </w:pPr>
      <w:rPr>
        <w:rFonts w:hint="default"/>
      </w:rPr>
    </w:lvl>
    <w:lvl w:ilvl="6" w:tplc="9DD69D8A">
      <w:numFmt w:val="bullet"/>
      <w:lvlText w:val="•"/>
      <w:lvlJc w:val="left"/>
      <w:pPr>
        <w:ind w:left="6004" w:hanging="350"/>
      </w:pPr>
      <w:rPr>
        <w:rFonts w:hint="default"/>
      </w:rPr>
    </w:lvl>
    <w:lvl w:ilvl="7" w:tplc="5A3074E4">
      <w:numFmt w:val="bullet"/>
      <w:lvlText w:val="•"/>
      <w:lvlJc w:val="left"/>
      <w:pPr>
        <w:ind w:left="6918" w:hanging="350"/>
      </w:pPr>
      <w:rPr>
        <w:rFonts w:hint="default"/>
      </w:rPr>
    </w:lvl>
    <w:lvl w:ilvl="8" w:tplc="D78E10D0">
      <w:numFmt w:val="bullet"/>
      <w:lvlText w:val="•"/>
      <w:lvlJc w:val="left"/>
      <w:pPr>
        <w:ind w:left="7832" w:hanging="35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E7156C"/>
    <w:rsid w:val="004A5AB4"/>
    <w:rsid w:val="008344F4"/>
    <w:rsid w:val="009370F6"/>
    <w:rsid w:val="00E7156C"/>
    <w:rsid w:val="00F246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01C9"/>
  <w15:docId w15:val="{F63E810C-A287-4429-9D2D-81790200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rPr>
      <w:sz w:val="20"/>
      <w:szCs w:val="20"/>
    </w:rPr>
  </w:style>
  <w:style w:type="paragraph" w:styleId="Akapitzlist">
    <w:name w:val="List Paragraph"/>
    <w:basedOn w:val="Normalny"/>
    <w:uiPriority w:val="1"/>
    <w:qFormat/>
    <w:pPr>
      <w:ind w:left="117" w:hanging="5"/>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571</Words>
  <Characters>3430</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cp:lastModifiedBy>Kateryna Tkachuk</cp:lastModifiedBy>
  <cp:revision>5</cp:revision>
  <dcterms:created xsi:type="dcterms:W3CDTF">2025-07-16T08:21:00Z</dcterms:created>
  <dcterms:modified xsi:type="dcterms:W3CDTF">2025-07-16T11:09:00Z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HardCopy</vt:lpwstr>
  </property>
</Properties>
</file>